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774" w:rsidRPr="000E322C" w:rsidRDefault="000E322C">
      <w:pPr>
        <w:rPr>
          <w:b/>
          <w:sz w:val="28"/>
          <w:u w:val="single"/>
        </w:rPr>
      </w:pPr>
      <w:r>
        <w:rPr>
          <w:b/>
          <w:sz w:val="28"/>
          <w:u w:val="single"/>
        </w:rPr>
        <w:t>K</w:t>
      </w:r>
      <w:r w:rsidR="007915FE" w:rsidRPr="000E322C">
        <w:rPr>
          <w:b/>
          <w:sz w:val="28"/>
          <w:u w:val="single"/>
        </w:rPr>
        <w:t xml:space="preserve">řížová cesta pro </w:t>
      </w:r>
      <w:r>
        <w:rPr>
          <w:b/>
          <w:sz w:val="28"/>
          <w:u w:val="single"/>
        </w:rPr>
        <w:t>všechny, kdo se chtějí spojit modlitbou na stejné cestě</w:t>
      </w:r>
    </w:p>
    <w:p w:rsidR="007915FE" w:rsidRPr="000E322C" w:rsidRDefault="007915FE">
      <w:pPr>
        <w:rPr>
          <w:sz w:val="28"/>
        </w:rPr>
      </w:pPr>
      <w:r w:rsidRPr="000E322C">
        <w:rPr>
          <w:sz w:val="28"/>
        </w:rPr>
        <w:t>Křížová cesta začíná u kaple sv. Vojtěcha na kraji Nebílovského Borku kousek od červené turistické zna</w:t>
      </w:r>
      <w:bookmarkStart w:id="0" w:name="_GoBack"/>
      <w:bookmarkEnd w:id="0"/>
      <w:r w:rsidRPr="000E322C">
        <w:rPr>
          <w:sz w:val="28"/>
        </w:rPr>
        <w:t>čky</w:t>
      </w:r>
      <w:r w:rsidR="00CC3179" w:rsidRPr="000E322C">
        <w:rPr>
          <w:sz w:val="28"/>
        </w:rPr>
        <w:t xml:space="preserve"> a dále pokračuje po červené turistické značce až ke kapli sv. Barbory</w:t>
      </w:r>
      <w:r w:rsidR="000E322C">
        <w:rPr>
          <w:sz w:val="28"/>
        </w:rPr>
        <w:t xml:space="preserve"> (cca. 2,5 km</w:t>
      </w:r>
      <w:r w:rsidR="008D3728">
        <w:rPr>
          <w:sz w:val="28"/>
        </w:rPr>
        <w:t>, sjízdné i s větším kočárkem, kola také možno</w:t>
      </w:r>
      <w:r w:rsidR="000E322C">
        <w:rPr>
          <w:sz w:val="28"/>
        </w:rPr>
        <w:t>)</w:t>
      </w:r>
      <w:r w:rsidR="00CC3179" w:rsidRPr="000E322C">
        <w:rPr>
          <w:sz w:val="28"/>
        </w:rPr>
        <w:t>, kde končí čtrnáctým zastavením</w:t>
      </w:r>
      <w:r w:rsidRPr="000E322C">
        <w:rPr>
          <w:sz w:val="28"/>
        </w:rPr>
        <w:t xml:space="preserve">. Jednotlivá zastavení jsou označena křížky, které jsou </w:t>
      </w:r>
      <w:r w:rsidR="00CC3179" w:rsidRPr="000E322C">
        <w:rPr>
          <w:sz w:val="28"/>
        </w:rPr>
        <w:t xml:space="preserve">umístěny </w:t>
      </w:r>
      <w:r w:rsidRPr="000E322C">
        <w:rPr>
          <w:sz w:val="28"/>
        </w:rPr>
        <w:t xml:space="preserve">v blízkosti cesty </w:t>
      </w:r>
      <w:r w:rsidR="00CC3179" w:rsidRPr="000E322C">
        <w:rPr>
          <w:sz w:val="28"/>
        </w:rPr>
        <w:t>– červená turistická trasa. Pro lepší orientace jsme jednotlivá zastavení – křížky nafotily. Po cestě lze využít jakoukoli formu</w:t>
      </w:r>
      <w:r w:rsidR="00B86E3A" w:rsidRPr="000E322C">
        <w:rPr>
          <w:sz w:val="28"/>
        </w:rPr>
        <w:t xml:space="preserve"> i text</w:t>
      </w:r>
      <w:r w:rsidR="00CC3179" w:rsidRPr="000E322C">
        <w:rPr>
          <w:sz w:val="28"/>
        </w:rPr>
        <w:t xml:space="preserve"> Křížové cesty</w:t>
      </w:r>
      <w:r w:rsidR="00B86E3A" w:rsidRPr="000E322C">
        <w:rPr>
          <w:sz w:val="28"/>
        </w:rPr>
        <w:t xml:space="preserve"> (na</w:t>
      </w:r>
      <w:r w:rsidR="0089382F" w:rsidRPr="000E322C">
        <w:rPr>
          <w:sz w:val="28"/>
        </w:rPr>
        <w:t xml:space="preserve">př. </w:t>
      </w:r>
      <w:hyperlink r:id="rId5" w:history="1">
        <w:r w:rsidR="0089382F" w:rsidRPr="000E322C">
          <w:rPr>
            <w:rStyle w:val="Hypertextovodkaz"/>
            <w:sz w:val="28"/>
          </w:rPr>
          <w:t>https://deti.vira.cz/clanky/namety-ke-krizove-ceste</w:t>
        </w:r>
      </w:hyperlink>
      <w:r w:rsidR="0089382F" w:rsidRPr="000E322C">
        <w:rPr>
          <w:sz w:val="28"/>
        </w:rPr>
        <w:t xml:space="preserve"> pro děti či </w:t>
      </w:r>
      <w:hyperlink r:id="rId6" w:history="1">
        <w:r w:rsidR="0089382F" w:rsidRPr="000E322C">
          <w:rPr>
            <w:rStyle w:val="Hypertextovodkaz"/>
            <w:sz w:val="28"/>
          </w:rPr>
          <w:t>https://www.pastorace.cz/tematicke-texty/ruzne-krizove-cesty</w:t>
        </w:r>
      </w:hyperlink>
      <w:r w:rsidR="0089382F" w:rsidRPr="000E322C">
        <w:rPr>
          <w:sz w:val="28"/>
        </w:rPr>
        <w:t xml:space="preserve"> pro dospělé).</w:t>
      </w:r>
    </w:p>
    <w:p w:rsidR="007915FE" w:rsidRPr="000E322C" w:rsidRDefault="0092412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89382F" w:rsidRPr="000E322C">
        <w:rPr>
          <w:b/>
          <w:sz w:val="32"/>
        </w:rPr>
        <w:t xml:space="preserve">  Ježíš je odsouzen na smrt</w:t>
      </w:r>
      <w:r w:rsidRPr="000E322C">
        <w:rPr>
          <w:b/>
          <w:sz w:val="32"/>
        </w:rPr>
        <w:t xml:space="preserve">  </w:t>
      </w:r>
      <w:r w:rsidRPr="000E322C">
        <w:rPr>
          <w:b/>
          <w:noProof/>
          <w:sz w:val="32"/>
          <w:lang w:eastAsia="cs-CZ"/>
        </w:rPr>
        <w:drawing>
          <wp:inline distT="0" distB="0" distL="0" distR="0">
            <wp:extent cx="4316400" cy="324000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4_1433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přijímá kříž</w:t>
      </w:r>
      <w:r w:rsidR="00D470DB" w:rsidRPr="000E322C">
        <w:rPr>
          <w:b/>
          <w:sz w:val="32"/>
        </w:rPr>
        <w:t xml:space="preserve">                                                               </w:t>
      </w:r>
      <w:r w:rsidR="0092412E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404_144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padá poprvé</w:t>
      </w:r>
      <w:r w:rsidR="00D470DB" w:rsidRPr="000E322C">
        <w:rPr>
          <w:b/>
          <w:sz w:val="32"/>
        </w:rPr>
        <w:t xml:space="preserve">                                                       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404_1451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potkává svou Matku</w:t>
      </w:r>
      <w:r w:rsidR="00D470DB" w:rsidRPr="000E322C">
        <w:rPr>
          <w:b/>
          <w:sz w:val="32"/>
        </w:rPr>
        <w:t xml:space="preserve">  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4320000" cy="3240000"/>
            <wp:effectExtent l="0" t="0" r="444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404_1457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Šimon pomáhá Ježíšovi nést kříž</w:t>
      </w:r>
      <w:r w:rsidR="00D470DB" w:rsidRPr="000E322C">
        <w:rPr>
          <w:b/>
          <w:sz w:val="32"/>
        </w:rPr>
        <w:t xml:space="preserve">                                                    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404_1503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D470DB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Veronika utírá Kristovu tvář</w:t>
      </w:r>
      <w:r w:rsidR="00D470DB" w:rsidRPr="000E322C">
        <w:rPr>
          <w:b/>
          <w:sz w:val="32"/>
        </w:rPr>
        <w:t xml:space="preserve">                                                        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404_151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padá podruhé</w:t>
      </w:r>
      <w:r w:rsidR="00D470DB" w:rsidRPr="000E322C">
        <w:rPr>
          <w:b/>
          <w:sz w:val="32"/>
        </w:rPr>
        <w:t xml:space="preserve">                                                         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404_1518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potkává plačící ženy</w:t>
      </w:r>
      <w:r w:rsidR="00D470DB" w:rsidRPr="000E322C">
        <w:rPr>
          <w:b/>
          <w:sz w:val="32"/>
        </w:rPr>
        <w:t xml:space="preserve">  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4320000" cy="3240000"/>
            <wp:effectExtent l="0" t="0" r="444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0404_1525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>Ježíš padá potřetí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4320000" cy="3240000"/>
            <wp:effectExtent l="0" t="0" r="444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404_1528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</w:t>
      </w:r>
      <w:r w:rsidR="0089382F" w:rsidRPr="000E322C">
        <w:rPr>
          <w:b/>
          <w:sz w:val="32"/>
        </w:rPr>
        <w:t xml:space="preserve">Ježíš zbaven šatů                                                     </w:t>
      </w:r>
      <w:r w:rsidR="00D470DB" w:rsidRPr="000E322C">
        <w:rPr>
          <w:b/>
          <w:sz w:val="32"/>
        </w:rPr>
        <w:t xml:space="preserve">  </w:t>
      </w:r>
      <w:r w:rsidR="00D470DB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00404_1537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0DB" w:rsidRPr="000E322C">
        <w:rPr>
          <w:b/>
          <w:sz w:val="32"/>
        </w:rPr>
        <w:t xml:space="preserve">                                                                </w:t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89382F" w:rsidRPr="000E322C">
        <w:rPr>
          <w:b/>
          <w:sz w:val="32"/>
        </w:rPr>
        <w:t xml:space="preserve"> Ježíš je přibit na kříž                                                       </w:t>
      </w:r>
      <w:r w:rsidR="00D470DB" w:rsidRPr="000E322C">
        <w:rPr>
          <w:b/>
          <w:sz w:val="32"/>
        </w:rPr>
        <w:t xml:space="preserve">    </w:t>
      </w:r>
      <w:r w:rsidR="0089382F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00404_1541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0DB" w:rsidRPr="000E322C">
        <w:rPr>
          <w:b/>
          <w:sz w:val="32"/>
        </w:rPr>
        <w:t xml:space="preserve">                                                               </w:t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Ježíš umírá na kříži</w:t>
      </w:r>
      <w:r w:rsidR="0089382F" w:rsidRPr="000E322C">
        <w:rPr>
          <w:b/>
          <w:sz w:val="32"/>
        </w:rPr>
        <w:t xml:space="preserve">          </w:t>
      </w:r>
      <w:r w:rsidR="0089382F" w:rsidRPr="000E322C">
        <w:rPr>
          <w:b/>
          <w:noProof/>
          <w:sz w:val="32"/>
          <w:lang w:eastAsia="cs-CZ"/>
        </w:rPr>
        <w:drawing>
          <wp:inline distT="0" distB="0" distL="0" distR="0">
            <wp:extent cx="4320000" cy="3240000"/>
            <wp:effectExtent l="0" t="0" r="444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00404_160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0E322C" w:rsidRDefault="007915FE" w:rsidP="007915FE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0E322C">
        <w:rPr>
          <w:b/>
          <w:sz w:val="32"/>
        </w:rPr>
        <w:lastRenderedPageBreak/>
        <w:t>Zastavení:</w:t>
      </w:r>
      <w:r w:rsidR="000E322C" w:rsidRPr="000E322C">
        <w:rPr>
          <w:b/>
          <w:sz w:val="32"/>
        </w:rPr>
        <w:t xml:space="preserve"> Ježíš je sňat z kříže</w:t>
      </w:r>
      <w:r w:rsidR="0089382F" w:rsidRPr="000E322C">
        <w:rPr>
          <w:b/>
          <w:sz w:val="32"/>
        </w:rPr>
        <w:t xml:space="preserve">                                                      </w:t>
      </w:r>
      <w:r w:rsidR="0089382F" w:rsidRPr="000E322C">
        <w:rPr>
          <w:b/>
          <w:noProof/>
          <w:sz w:val="32"/>
          <w:lang w:eastAsia="cs-CZ"/>
        </w:rPr>
        <w:drawing>
          <wp:inline distT="0" distB="0" distL="0" distR="0">
            <wp:extent cx="2430000" cy="3240000"/>
            <wp:effectExtent l="0" t="0" r="889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00404_155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FE" w:rsidRPr="008D3728" w:rsidRDefault="007915FE" w:rsidP="007915FE">
      <w:pPr>
        <w:pStyle w:val="Odstavecseseznamem"/>
        <w:numPr>
          <w:ilvl w:val="0"/>
          <w:numId w:val="1"/>
        </w:numPr>
      </w:pPr>
      <w:r w:rsidRPr="000E322C">
        <w:rPr>
          <w:b/>
          <w:sz w:val="32"/>
        </w:rPr>
        <w:t>Zastavení:</w:t>
      </w:r>
      <w:r w:rsidR="000E322C" w:rsidRPr="000E322C">
        <w:rPr>
          <w:b/>
          <w:sz w:val="32"/>
        </w:rPr>
        <w:t xml:space="preserve"> Ježíš je uložen do hrobu</w:t>
      </w:r>
      <w:r w:rsidR="0089382F" w:rsidRPr="000E322C">
        <w:rPr>
          <w:b/>
          <w:sz w:val="32"/>
        </w:rPr>
        <w:t xml:space="preserve">                                                                  </w:t>
      </w:r>
      <w:r w:rsidR="0089382F">
        <w:rPr>
          <w:noProof/>
          <w:lang w:eastAsia="cs-CZ"/>
        </w:rPr>
        <w:drawing>
          <wp:inline distT="0" distB="0" distL="0" distR="0">
            <wp:extent cx="2430000" cy="3240000"/>
            <wp:effectExtent l="0" t="0" r="889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00404_1559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28" w:rsidRDefault="008D3728" w:rsidP="008D3728">
      <w:r>
        <w:rPr>
          <w:noProof/>
          <w:lang w:eastAsia="cs-CZ"/>
        </w:rPr>
        <w:lastRenderedPageBreak/>
        <w:drawing>
          <wp:inline distT="0" distB="0" distL="0" distR="0">
            <wp:extent cx="6645910" cy="452247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728" w:rsidSect="000E32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FD065B"/>
    <w:multiLevelType w:val="hybridMultilevel"/>
    <w:tmpl w:val="A2E23DE8"/>
    <w:lvl w:ilvl="0" w:tplc="3BC688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5FE"/>
    <w:rsid w:val="000D5E14"/>
    <w:rsid w:val="000E322C"/>
    <w:rsid w:val="0027012C"/>
    <w:rsid w:val="007915FE"/>
    <w:rsid w:val="0089382F"/>
    <w:rsid w:val="008D3728"/>
    <w:rsid w:val="00901774"/>
    <w:rsid w:val="0092412E"/>
    <w:rsid w:val="00B86E3A"/>
    <w:rsid w:val="00CC3179"/>
    <w:rsid w:val="00D4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9D652-03E1-48D4-AAA9-CA7128E9F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15F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938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pastorace.cz/tematicke-texty/ruzne-krizove-cesty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deti.vira.cz/clanky/namety-ke-krizove-ceste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295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Evžen Rakovský</cp:lastModifiedBy>
  <cp:revision>2</cp:revision>
  <dcterms:created xsi:type="dcterms:W3CDTF">2020-04-05T11:26:00Z</dcterms:created>
  <dcterms:modified xsi:type="dcterms:W3CDTF">2020-04-05T11:26:00Z</dcterms:modified>
</cp:coreProperties>
</file>